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144"/>
        <w:gridCol w:w="5043"/>
        <w:gridCol w:w="570"/>
      </w:tblGrid>
      <w:tr w:rsidR="00FE1353" w:rsidRPr="00704F44" w14:paraId="7636C864" w14:textId="77777777" w:rsidTr="00470CBE">
        <w:trPr>
          <w:gridAfter w:val="1"/>
          <w:wAfter w:w="570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704F44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704F44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7A8CAB06" w:rsidR="00FE1353" w:rsidRPr="00704F44" w:rsidRDefault="00BE178F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Тыва»</w:t>
            </w:r>
          </w:p>
        </w:tc>
      </w:tr>
      <w:tr w:rsidR="00FE1353" w:rsidRPr="00704F44" w14:paraId="59389735" w14:textId="77777777" w:rsidTr="00470CBE">
        <w:trPr>
          <w:gridAfter w:val="1"/>
          <w:wAfter w:w="570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704F44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704F44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660B3" w14:textId="4CD862A9" w:rsidR="00FE1353" w:rsidRPr="00704F44" w:rsidRDefault="00BE178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eastAsia="Times New Roman" w:hAnsi="Times New Roman" w:cs="Times New Roman"/>
                <w:color w:val="000000"/>
              </w:rPr>
              <w:t>Министерство сельского хозяйства и продовольствия Республики Тыва</w:t>
            </w:r>
          </w:p>
        </w:tc>
      </w:tr>
      <w:tr w:rsidR="00FE1353" w:rsidRPr="00704F44" w14:paraId="6AC449A8" w14:textId="77777777" w:rsidTr="00470CBE">
        <w:trPr>
          <w:gridAfter w:val="1"/>
          <w:wAfter w:w="570" w:type="dxa"/>
          <w:trHeight w:val="35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704F44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0935C52D" w14:textId="77777777" w:rsidR="00BE178F" w:rsidRPr="00704F44" w:rsidRDefault="00BE178F" w:rsidP="00BE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4F44">
                    <w:rPr>
                      <w:rFonts w:ascii="Times New Roman" w:hAnsi="Times New Roman" w:cs="Times New Roman"/>
                    </w:rPr>
                    <w:t>Цели государственной программы Республики Тыва</w:t>
                  </w:r>
                </w:p>
                <w:p w14:paraId="7177AF6B" w14:textId="453C374B" w:rsidR="00C56F8F" w:rsidRPr="00704F44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704F44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704F44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4F44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704F44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4F44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704F44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704F44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A51FC" w14:textId="4FF0E101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1) Обеспечение населения республики экологически чистой сельскохозяйственной продукцией и продовольствием;</w:t>
            </w:r>
          </w:p>
          <w:p w14:paraId="0BA816D4" w14:textId="58052ECD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2) Повышение конкурентоспособности местной сельскохозяйственной продукции на внутреннем рынке;</w:t>
            </w:r>
          </w:p>
          <w:p w14:paraId="4A80742B" w14:textId="3318B14E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3) Обеспечение устойчивого развития сельских территорий, занятости сельского населения, повышения уровня его жизни и квалификации;</w:t>
            </w:r>
          </w:p>
          <w:p w14:paraId="3CF57574" w14:textId="7C874DAD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4) Стабилизация эпизоотической ситуации и обеспечение ветеринарно-санитарного благополучия Республики Тыва, своевременное проведение комплекса противоэпизоотических мероприятий на территории Республики Тыва;</w:t>
            </w:r>
          </w:p>
          <w:p w14:paraId="2FA7C932" w14:textId="5B2DA136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5) Организация рационального использования и воспроизводства рыбных ресурсов Республики Тыва, расширение географии и повышение эффективности рыбного промысла, увеличение объемов переработки рыбы, удовлетворение потребности населения в товарной рыбной продукции;</w:t>
            </w:r>
          </w:p>
          <w:p w14:paraId="52DE45C6" w14:textId="7597747F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6) Развитие цифровой трансформации агропромышленного комплекса;</w:t>
            </w:r>
          </w:p>
          <w:p w14:paraId="3427A921" w14:textId="677AE2E4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7) Развитие экспорта агропромышленного комплекса;</w:t>
            </w:r>
          </w:p>
          <w:p w14:paraId="7090158D" w14:textId="0CFA2E5B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8) Обеспечение продовольственной безопасности Республики Тыва;</w:t>
            </w:r>
          </w:p>
          <w:p w14:paraId="6297B5C3" w14:textId="13B52B9E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9) Развитие экспорта продукции агропромышленного комплекса;</w:t>
            </w:r>
          </w:p>
          <w:p w14:paraId="7124D746" w14:textId="2BA6116E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10) Развитие селекции и генетики;</w:t>
            </w:r>
          </w:p>
          <w:p w14:paraId="2D6385AD" w14:textId="2FFB035D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11) Цифровизация отрасли и подотраслей агропромышленного комплекса, в том числе внедрение технологий искусственного интеллекта в агропромышленном комплексе;</w:t>
            </w:r>
          </w:p>
          <w:p w14:paraId="5E0C1164" w14:textId="00E8579E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12) Внедрение новых видов сервисов, услуг и решений, позволяющих оптимизировать производственные и логистические процессы;</w:t>
            </w:r>
          </w:p>
          <w:p w14:paraId="1004177A" w14:textId="04A5D98E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13) Обеспечение эпизоотического и ветеринарного благополучия территории Республики Тыва</w:t>
            </w:r>
          </w:p>
          <w:p w14:paraId="053203B1" w14:textId="2BF39549" w:rsidR="00FE1353" w:rsidRPr="00704F44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FE1353" w:rsidRPr="00704F44" w14:paraId="6410CFFF" w14:textId="77777777" w:rsidTr="00470CBE">
        <w:trPr>
          <w:gridAfter w:val="1"/>
          <w:wAfter w:w="570" w:type="dxa"/>
          <w:trHeight w:val="217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E8F855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074AA041" w14:textId="069B9541" w:rsidR="00FE1353" w:rsidRPr="00704F44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704F44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704F44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704F44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704F44" w14:paraId="29AAA0E4" w14:textId="77777777" w:rsidTr="00470CBE">
                          <w:tc>
                            <w:tcPr>
                              <w:tcW w:w="5613" w:type="dxa"/>
                            </w:tcPr>
                            <w:tbl>
                              <w:tblPr>
                                <w:tblW w:w="5613" w:type="dxa"/>
                                <w:tblLayout w:type="fixed"/>
                                <w:tblCellMar>
                                  <w:top w:w="102" w:type="dxa"/>
                                  <w:left w:w="62" w:type="dxa"/>
                                  <w:bottom w:w="102" w:type="dxa"/>
                                  <w:right w:w="62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13"/>
                              </w:tblGrid>
                              <w:tr w:rsidR="00BE178F" w:rsidRPr="00704F44" w14:paraId="18810E07" w14:textId="77777777" w:rsidTr="00BE178F">
                                <w:tc>
                                  <w:tcPr>
                                    <w:tcW w:w="5613" w:type="dxa"/>
                                  </w:tcPr>
                                  <w:p w14:paraId="53E6DAE6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4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1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"Развитие отраслей агропромышленного комплекса";</w:t>
                                    </w:r>
                                  </w:p>
                                  <w:p w14:paraId="5A689C58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5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2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"Техническая и технологическая модернизация, инновационное развитие АПК";</w:t>
                                    </w:r>
                                  </w:p>
                                  <w:p w14:paraId="7A42C04B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6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3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"Вовлечение в оборот земель сельскохозяйственного назначения и развитие мелиоративного комплекса Республики Тыва";</w:t>
                                    </w:r>
                                  </w:p>
                                  <w:p w14:paraId="6DD805C3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7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4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"Обеспечение реализации Программы";</w:t>
                                    </w:r>
                                  </w:p>
                                  <w:p w14:paraId="1362083F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8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5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"Развитие рыбохозяйственного комплекса Республики Тыва";</w:t>
                                    </w:r>
                                  </w:p>
                                  <w:p w14:paraId="32E31CD9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9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6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"Создание селекционно-племенного центра в Республике Тыва";</w:t>
                                    </w:r>
                                  </w:p>
                                  <w:p w14:paraId="4DD68101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10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7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"Развитие северного оленеводства в Республике Тыва";</w:t>
                                    </w:r>
                                  </w:p>
                                  <w:p w14:paraId="7A3FE740" w14:textId="77777777" w:rsidR="00BE178F" w:rsidRPr="00704F44" w:rsidRDefault="00704F44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hyperlink r:id="rId11" w:history="1">
                                      <w:r w:rsidR="00BE178F" w:rsidRPr="00704F44">
                                        <w:rPr>
                                          <w:rFonts w:ascii="Times New Roman" w:hAnsi="Times New Roman" w:cs="Times New Roman"/>
                                          <w:color w:val="0000FF"/>
                                        </w:rPr>
                                        <w:t>подпрограмма 8</w:t>
                                      </w:r>
                                    </w:hyperlink>
                                    <w:r w:rsidR="00BE178F" w:rsidRPr="00704F44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"Развитие государственной ветеринарной службы Республики Тыва"</w:t>
                                    </w:r>
                                  </w:p>
                                  <w:p w14:paraId="391FEAD7" w14:textId="6626D17F" w:rsidR="00BE178F" w:rsidRPr="00704F44" w:rsidRDefault="00BE178F" w:rsidP="00BE178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C1B788" w14:textId="0AF6123A" w:rsidR="00470CBE" w:rsidRPr="00704F44" w:rsidRDefault="00470CBE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EB8BDE" w14:textId="146ED0B9" w:rsidR="007A0B15" w:rsidRPr="00704F44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704F44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704F44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04F44" w14:paraId="610E746A" w14:textId="77777777" w:rsidTr="00470CBE">
        <w:trPr>
          <w:gridAfter w:val="1"/>
          <w:wAfter w:w="570" w:type="dxa"/>
          <w:trHeight w:val="61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70C8AB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704F44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704F44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7DB0A" w14:textId="673E8FFD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Общий объем финансирования - 14291308,86 тыс. рублей, в том числе:</w:t>
            </w:r>
          </w:p>
          <w:p w14:paraId="375AF3A3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средства федерального бюджета - 5599665,76 тыс. рублей;</w:t>
            </w:r>
          </w:p>
          <w:p w14:paraId="3741885C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средства республиканского бюджета - 7707872,16 тыс. рублей;</w:t>
            </w:r>
          </w:p>
          <w:p w14:paraId="68190A96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внебюджетные средства - 983770,94 тыс. рублей.</w:t>
            </w:r>
          </w:p>
          <w:p w14:paraId="23B7FC2D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2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"Развитие отраслей агропромышленного комплекса" составляет 6532389,08 тыс. рублей.</w:t>
            </w:r>
          </w:p>
          <w:p w14:paraId="64522276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3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"Техническая и технологическая модернизация, инновационное развитие АПК" составляет 2734359,58 тыс. рублей.</w:t>
            </w:r>
          </w:p>
          <w:p w14:paraId="3E00FA16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4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3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"Вовлечение в оборот земель сельскохозяйственного назначения и развития мелиоративного комплекса Республики Тыва" составляет 1311092,36 тыс. рублей.</w:t>
            </w:r>
          </w:p>
          <w:p w14:paraId="4686E313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5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4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"Обеспечение реализации Программы" составляет 257020,0 тыс. рублей.</w:t>
            </w:r>
          </w:p>
          <w:p w14:paraId="3FC23BE0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6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5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"Развитие рыбохозяйственного комплекса Республики Тыва" составляет 375154,38 тыс. рублей.</w:t>
            </w:r>
          </w:p>
          <w:p w14:paraId="197FD067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7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6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"Создание селекционно-племенного центра в Республике Тыва" составляет 109208,16 тыс. рублей.</w:t>
            </w:r>
          </w:p>
          <w:p w14:paraId="576AB298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8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7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"Развитие северного оленеводства в Республике Тыва" составляет 80882,3 тыс. рублей.</w:t>
            </w:r>
          </w:p>
          <w:p w14:paraId="33524D62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9" w:history="1">
              <w:r w:rsidRPr="00704F44">
                <w:rPr>
                  <w:rFonts w:ascii="Times New Roman" w:hAnsi="Times New Roman" w:cs="Times New Roman"/>
                  <w:color w:val="0000FF"/>
                </w:rPr>
                <w:t>подпрограммы 8</w:t>
              </w:r>
            </w:hyperlink>
            <w:r w:rsidRPr="00704F44">
              <w:rPr>
                <w:rFonts w:ascii="Times New Roman" w:hAnsi="Times New Roman" w:cs="Times New Roman"/>
              </w:rPr>
              <w:t xml:space="preserve"> "Развитие государственной ветеринарной службы Республики Тыва" составляет 2891203,0 тыс. рублей.</w:t>
            </w:r>
          </w:p>
          <w:p w14:paraId="776F6C1C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54D095C4" w14:textId="028EFEF8" w:rsidR="00FE1353" w:rsidRPr="00704F44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704F44" w14:paraId="3078E87E" w14:textId="77777777" w:rsidTr="00470CBE">
        <w:trPr>
          <w:trHeight w:val="23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BFB2" w14:textId="77777777" w:rsidR="00BE178F" w:rsidRPr="00704F44" w:rsidRDefault="00BE178F" w:rsidP="00BE1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0294FC26" w14:textId="44B835F8" w:rsidR="00FE1353" w:rsidRPr="00704F44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704F44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04F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470CBE" w:rsidRPr="00704F44" w14:paraId="3F537D77" w14:textId="77777777" w:rsidTr="00F14713">
              <w:tc>
                <w:tcPr>
                  <w:tcW w:w="5613" w:type="dxa"/>
                </w:tcPr>
                <w:p w14:paraId="204FE966" w14:textId="27364F9A" w:rsidR="00BE178F" w:rsidRPr="00704F44" w:rsidRDefault="00BE178F" w:rsidP="00BE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4F44">
                    <w:rPr>
                      <w:rFonts w:ascii="Times New Roman" w:hAnsi="Times New Roman" w:cs="Times New Roman"/>
                    </w:rPr>
                    <w:t xml:space="preserve">Государственная </w:t>
                  </w:r>
                  <w:hyperlink r:id="rId20" w:history="1">
                    <w:r w:rsidRPr="00704F44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Pr="00704F44">
                    <w:rPr>
                      <w:rFonts w:ascii="Times New Roman" w:hAnsi="Times New Roman" w:cs="Times New Roman"/>
                    </w:rPr>
                    <w:t xml:space="preserve">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 июля 2012 г. N 717;</w:t>
                  </w:r>
                </w:p>
                <w:p w14:paraId="34B9AD38" w14:textId="1AE2244C" w:rsidR="00BE178F" w:rsidRPr="00704F44" w:rsidRDefault="00BE178F" w:rsidP="00BE1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04F44">
                    <w:rPr>
                      <w:rFonts w:ascii="Times New Roman" w:hAnsi="Times New Roman" w:cs="Times New Roman"/>
                    </w:rPr>
                    <w:t xml:space="preserve">Федеральный </w:t>
                  </w:r>
                  <w:hyperlink r:id="rId21" w:history="1">
                    <w:r w:rsidRPr="00704F44">
                      <w:rPr>
                        <w:rFonts w:ascii="Times New Roman" w:hAnsi="Times New Roman" w:cs="Times New Roman"/>
                        <w:color w:val="0000FF"/>
                      </w:rPr>
                      <w:t>проект</w:t>
                    </w:r>
                  </w:hyperlink>
                  <w:r w:rsidRPr="00704F44">
                    <w:rPr>
                      <w:rFonts w:ascii="Times New Roman" w:hAnsi="Times New Roman" w:cs="Times New Roman"/>
                    </w:rPr>
                    <w:t xml:space="preserve">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</w:t>
                  </w:r>
                </w:p>
                <w:p w14:paraId="7A4189E1" w14:textId="09D3E048" w:rsidR="00470CBE" w:rsidRPr="00704F44" w:rsidRDefault="00470CBE" w:rsidP="00470C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704F44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704F44" w:rsidRDefault="001F0174" w:rsidP="009B2706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704F44" w:rsidSect="00704F44">
      <w:pgSz w:w="11905" w:h="16838" w:code="9"/>
      <w:pgMar w:top="426" w:right="851" w:bottom="249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470CBE"/>
    <w:rsid w:val="005332A6"/>
    <w:rsid w:val="005F48F3"/>
    <w:rsid w:val="00613F1F"/>
    <w:rsid w:val="00704F44"/>
    <w:rsid w:val="007A0B15"/>
    <w:rsid w:val="007B0296"/>
    <w:rsid w:val="007E7C77"/>
    <w:rsid w:val="00810837"/>
    <w:rsid w:val="009B2706"/>
    <w:rsid w:val="00A41A21"/>
    <w:rsid w:val="00BA5989"/>
    <w:rsid w:val="00BE178F"/>
    <w:rsid w:val="00C01CC0"/>
    <w:rsid w:val="00C56F8F"/>
    <w:rsid w:val="00C74018"/>
    <w:rsid w:val="00CD5A15"/>
    <w:rsid w:val="00E22288"/>
    <w:rsid w:val="00E85EC5"/>
    <w:rsid w:val="00E95A79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202&amp;dst=100650" TargetMode="External"/><Relationship Id="rId13" Type="http://schemas.openxmlformats.org/officeDocument/2006/relationships/hyperlink" Target="https://login.consultant.ru/link/?req=doc&amp;base=RLAW434&amp;n=41202&amp;dst=100575" TargetMode="External"/><Relationship Id="rId18" Type="http://schemas.openxmlformats.org/officeDocument/2006/relationships/hyperlink" Target="https://login.consultant.ru/link/?req=doc&amp;base=RLAW434&amp;n=41202&amp;dst=1007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2369&amp;dst=100332" TargetMode="External"/><Relationship Id="rId7" Type="http://schemas.openxmlformats.org/officeDocument/2006/relationships/hyperlink" Target="https://login.consultant.ru/link/?req=doc&amp;base=RLAW434&amp;n=41202&amp;dst=100625" TargetMode="External"/><Relationship Id="rId12" Type="http://schemas.openxmlformats.org/officeDocument/2006/relationships/hyperlink" Target="https://login.consultant.ru/link/?req=doc&amp;base=RLAW434&amp;n=41202&amp;dst=100550" TargetMode="External"/><Relationship Id="rId17" Type="http://schemas.openxmlformats.org/officeDocument/2006/relationships/hyperlink" Target="https://login.consultant.ru/link/?req=doc&amp;base=RLAW434&amp;n=41202&amp;dst=100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4&amp;n=41202&amp;dst=100650" TargetMode="External"/><Relationship Id="rId20" Type="http://schemas.openxmlformats.org/officeDocument/2006/relationships/hyperlink" Target="https://login.consultant.ru/link/?req=doc&amp;base=LAW&amp;n=450557&amp;dst=1592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202&amp;dst=100600" TargetMode="External"/><Relationship Id="rId11" Type="http://schemas.openxmlformats.org/officeDocument/2006/relationships/hyperlink" Target="https://login.consultant.ru/link/?req=doc&amp;base=RLAW434&amp;n=41202&amp;dst=100725" TargetMode="External"/><Relationship Id="rId5" Type="http://schemas.openxmlformats.org/officeDocument/2006/relationships/hyperlink" Target="https://login.consultant.ru/link/?req=doc&amp;base=RLAW434&amp;n=41202&amp;dst=100575" TargetMode="External"/><Relationship Id="rId15" Type="http://schemas.openxmlformats.org/officeDocument/2006/relationships/hyperlink" Target="https://login.consultant.ru/link/?req=doc&amp;base=RLAW434&amp;n=41202&amp;dst=1006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4&amp;n=41202&amp;dst=100700" TargetMode="External"/><Relationship Id="rId19" Type="http://schemas.openxmlformats.org/officeDocument/2006/relationships/hyperlink" Target="https://login.consultant.ru/link/?req=doc&amp;base=RLAW434&amp;n=41202&amp;dst=100725" TargetMode="External"/><Relationship Id="rId4" Type="http://schemas.openxmlformats.org/officeDocument/2006/relationships/hyperlink" Target="https://login.consultant.ru/link/?req=doc&amp;base=RLAW434&amp;n=41202&amp;dst=100550" TargetMode="External"/><Relationship Id="rId9" Type="http://schemas.openxmlformats.org/officeDocument/2006/relationships/hyperlink" Target="https://login.consultant.ru/link/?req=doc&amp;base=RLAW434&amp;n=41202&amp;dst=100675" TargetMode="External"/><Relationship Id="rId14" Type="http://schemas.openxmlformats.org/officeDocument/2006/relationships/hyperlink" Target="https://login.consultant.ru/link/?req=doc&amp;base=RLAW434&amp;n=41202&amp;dst=1006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2024-01-11T05:36:00Z</dcterms:created>
  <dcterms:modified xsi:type="dcterms:W3CDTF">2024-01-11T09:47:00Z</dcterms:modified>
</cp:coreProperties>
</file>